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8A7" w:rsidRPr="008903AB" w:rsidRDefault="00DA0FBC" w:rsidP="00EB3F04">
      <w:pPr>
        <w:ind w:right="-360"/>
        <w:rPr>
          <w:rFonts w:ascii="Times New Roman" w:hAnsi="Times New Roman" w:cs="Times New Roman"/>
          <w:b/>
        </w:rPr>
      </w:pPr>
      <w:r>
        <w:rPr>
          <w:rFonts w:ascii="Times New Roman" w:hAnsi="Times New Roman" w:cs="Times New Roman"/>
          <w:b/>
          <w:sz w:val="24"/>
          <w:szCs w:val="24"/>
        </w:rPr>
        <w:t>MAT-1</w:t>
      </w:r>
      <w:r w:rsidR="006B78A7" w:rsidRPr="008903AB">
        <w:rPr>
          <w:rFonts w:ascii="Times New Roman" w:hAnsi="Times New Roman" w:cs="Times New Roman"/>
          <w:b/>
          <w:sz w:val="24"/>
          <w:szCs w:val="24"/>
        </w:rPr>
        <w:t>2</w:t>
      </w:r>
      <w:r>
        <w:rPr>
          <w:rFonts w:ascii="Times New Roman" w:hAnsi="Times New Roman" w:cs="Times New Roman"/>
          <w:b/>
          <w:sz w:val="24"/>
          <w:szCs w:val="24"/>
        </w:rPr>
        <w:t>1</w:t>
      </w:r>
      <w:r w:rsidR="006B78A7" w:rsidRPr="008903AB">
        <w:rPr>
          <w:rFonts w:ascii="Times New Roman" w:hAnsi="Times New Roman" w:cs="Times New Roman"/>
          <w:b/>
        </w:rPr>
        <w:t xml:space="preserve">   </w:t>
      </w:r>
      <w:r w:rsidR="00EB3F04">
        <w:rPr>
          <w:rFonts w:ascii="Times New Roman" w:hAnsi="Times New Roman" w:cs="Times New Roman"/>
          <w:b/>
        </w:rPr>
        <w:t xml:space="preserve">  </w:t>
      </w:r>
      <w:r w:rsidR="006B78A7" w:rsidRPr="008903AB">
        <w:rPr>
          <w:rFonts w:ascii="Times New Roman" w:hAnsi="Times New Roman" w:cs="Times New Roman"/>
          <w:b/>
        </w:rPr>
        <w:t xml:space="preserve">    </w:t>
      </w:r>
      <w:r w:rsidR="00EB3F04" w:rsidRPr="00EB3F04">
        <w:rPr>
          <w:rFonts w:ascii="Script MT Bold" w:hAnsi="Script MT Bold" w:cs="Times New Roman"/>
          <w:b/>
          <w:sz w:val="24"/>
          <w:szCs w:val="24"/>
        </w:rPr>
        <w:t>Ordinary Differential Equations and Integral Transforms</w:t>
      </w:r>
      <w:r w:rsidR="00EB3F04">
        <w:rPr>
          <w:rFonts w:ascii="Times New Roman" w:hAnsi="Times New Roman" w:cs="Times New Roman"/>
          <w:b/>
          <w:sz w:val="24"/>
          <w:szCs w:val="24"/>
        </w:rPr>
        <w:t xml:space="preserve">        </w:t>
      </w:r>
      <w:r w:rsidR="006B78A7" w:rsidRPr="008903AB">
        <w:rPr>
          <w:rFonts w:ascii="Times New Roman" w:hAnsi="Times New Roman" w:cs="Times New Roman"/>
          <w:b/>
        </w:rPr>
        <w:t xml:space="preserve">L   T  </w:t>
      </w:r>
      <w:r w:rsidR="005E67E8">
        <w:rPr>
          <w:rFonts w:ascii="Times New Roman" w:hAnsi="Times New Roman" w:cs="Times New Roman"/>
          <w:b/>
        </w:rPr>
        <w:t xml:space="preserve"> </w:t>
      </w:r>
      <w:proofErr w:type="gramStart"/>
      <w:r w:rsidR="006B78A7" w:rsidRPr="008903AB">
        <w:rPr>
          <w:rFonts w:ascii="Times New Roman" w:hAnsi="Times New Roman" w:cs="Times New Roman"/>
          <w:b/>
        </w:rPr>
        <w:t xml:space="preserve">P  </w:t>
      </w:r>
      <w:r w:rsidR="006B78A7" w:rsidRPr="008903AB">
        <w:rPr>
          <w:rFonts w:ascii="Times New Roman" w:hAnsi="Times New Roman" w:cs="Times New Roman"/>
          <w:b/>
          <w:i/>
        </w:rPr>
        <w:t>C</w:t>
      </w:r>
      <w:proofErr w:type="gramEnd"/>
      <w:r w:rsidR="006B78A7" w:rsidRPr="008903AB">
        <w:rPr>
          <w:rFonts w:ascii="Times New Roman" w:hAnsi="Times New Roman" w:cs="Times New Roman"/>
          <w:b/>
        </w:rPr>
        <w:t xml:space="preserve"> : 3  </w:t>
      </w:r>
      <w:r w:rsidR="00C072E1">
        <w:rPr>
          <w:rFonts w:ascii="Times New Roman" w:hAnsi="Times New Roman" w:cs="Times New Roman"/>
          <w:b/>
        </w:rPr>
        <w:t>1</w:t>
      </w:r>
      <w:r w:rsidR="006B78A7" w:rsidRPr="008903AB">
        <w:rPr>
          <w:rFonts w:ascii="Times New Roman" w:hAnsi="Times New Roman" w:cs="Times New Roman"/>
          <w:b/>
        </w:rPr>
        <w:t xml:space="preserve">  0  </w:t>
      </w:r>
      <w:r w:rsidR="00B74EF0">
        <w:rPr>
          <w:rFonts w:ascii="Times New Roman" w:hAnsi="Times New Roman" w:cs="Times New Roman"/>
          <w:b/>
        </w:rPr>
        <w:t>4</w:t>
      </w:r>
    </w:p>
    <w:p w:rsidR="006B78A7" w:rsidRPr="008903AB" w:rsidRDefault="006B78A7" w:rsidP="006B78A7">
      <w:pPr>
        <w:spacing w:line="240" w:lineRule="auto"/>
        <w:jc w:val="both"/>
        <w:rPr>
          <w:rFonts w:ascii="Times New Roman" w:hAnsi="Times New Roman" w:cs="Times New Roman"/>
          <w:b/>
          <w:i/>
          <w:sz w:val="20"/>
          <w:szCs w:val="20"/>
        </w:rPr>
      </w:pPr>
      <w:r w:rsidRPr="008903AB">
        <w:rPr>
          <w:rFonts w:ascii="Times New Roman" w:hAnsi="Times New Roman" w:cs="Times New Roman"/>
          <w:b/>
        </w:rPr>
        <w:t>Objective</w:t>
      </w:r>
      <w:r w:rsidRPr="008903AB">
        <w:rPr>
          <w:rFonts w:ascii="Times New Roman" w:hAnsi="Times New Roman" w:cs="Times New Roman"/>
          <w:b/>
          <w:sz w:val="20"/>
          <w:szCs w:val="20"/>
        </w:rPr>
        <w:t xml:space="preserve">: </w:t>
      </w:r>
      <w:r w:rsidRPr="008903AB">
        <w:rPr>
          <w:rFonts w:ascii="Times New Roman" w:hAnsi="Times New Roman" w:cs="Times New Roman"/>
          <w:b/>
          <w:i/>
          <w:sz w:val="20"/>
          <w:szCs w:val="20"/>
        </w:rPr>
        <w:t xml:space="preserve">The aim of this course is to give an exposure </w:t>
      </w:r>
      <w:r w:rsidR="0032607E">
        <w:rPr>
          <w:rFonts w:ascii="Times New Roman" w:hAnsi="Times New Roman" w:cs="Times New Roman"/>
          <w:b/>
          <w:i/>
          <w:sz w:val="20"/>
          <w:szCs w:val="20"/>
        </w:rPr>
        <w:t>to</w:t>
      </w:r>
      <w:r w:rsidRPr="008903AB">
        <w:rPr>
          <w:rFonts w:ascii="Times New Roman" w:hAnsi="Times New Roman" w:cs="Times New Roman"/>
          <w:b/>
          <w:i/>
          <w:sz w:val="20"/>
          <w:szCs w:val="20"/>
        </w:rPr>
        <w:t xml:space="preserve"> Ordinary Differential equatio</w:t>
      </w:r>
      <w:r w:rsidR="005C4199">
        <w:rPr>
          <w:rFonts w:ascii="Times New Roman" w:hAnsi="Times New Roman" w:cs="Times New Roman"/>
          <w:b/>
          <w:i/>
          <w:sz w:val="20"/>
          <w:szCs w:val="20"/>
        </w:rPr>
        <w:t xml:space="preserve">ns </w:t>
      </w:r>
      <w:r w:rsidR="0032607E">
        <w:rPr>
          <w:rFonts w:ascii="Times New Roman" w:hAnsi="Times New Roman" w:cs="Times New Roman"/>
          <w:b/>
          <w:i/>
          <w:sz w:val="20"/>
          <w:szCs w:val="20"/>
        </w:rPr>
        <w:t xml:space="preserve">as well as different types of Integral Transforms </w:t>
      </w:r>
      <w:r w:rsidR="005C4199">
        <w:rPr>
          <w:rFonts w:ascii="Times New Roman" w:hAnsi="Times New Roman" w:cs="Times New Roman"/>
          <w:b/>
          <w:i/>
          <w:sz w:val="20"/>
          <w:szCs w:val="20"/>
        </w:rPr>
        <w:t>to first year students</w:t>
      </w:r>
      <w:r w:rsidRPr="008903AB">
        <w:rPr>
          <w:rFonts w:ascii="Times New Roman" w:hAnsi="Times New Roman" w:cs="Times New Roman"/>
          <w:b/>
          <w:i/>
          <w:sz w:val="20"/>
          <w:szCs w:val="20"/>
        </w:rPr>
        <w:t>.</w:t>
      </w:r>
      <w:r w:rsidR="005C4199">
        <w:rPr>
          <w:rFonts w:ascii="Times New Roman" w:hAnsi="Times New Roman" w:cs="Times New Roman"/>
          <w:b/>
          <w:i/>
          <w:sz w:val="20"/>
          <w:szCs w:val="20"/>
        </w:rPr>
        <w:t xml:space="preserve"> </w:t>
      </w:r>
      <w:r w:rsidR="00145AF5">
        <w:rPr>
          <w:rFonts w:ascii="Times New Roman" w:hAnsi="Times New Roman" w:cs="Times New Roman"/>
          <w:b/>
          <w:i/>
          <w:sz w:val="20"/>
          <w:szCs w:val="20"/>
        </w:rPr>
        <w:t xml:space="preserve">The utility of Laplace transform </w:t>
      </w:r>
      <w:r w:rsidR="00145AF5" w:rsidRPr="007B7EE6">
        <w:rPr>
          <w:rFonts w:ascii="Times New Roman" w:hAnsi="Times New Roman" w:cs="Times New Roman"/>
          <w:b/>
          <w:i/>
          <w:sz w:val="20"/>
          <w:szCs w:val="20"/>
        </w:rPr>
        <w:t>in so</w:t>
      </w:r>
      <w:r w:rsidR="00145AF5">
        <w:rPr>
          <w:rFonts w:ascii="Times New Roman" w:hAnsi="Times New Roman" w:cs="Times New Roman"/>
          <w:b/>
          <w:i/>
          <w:sz w:val="20"/>
          <w:szCs w:val="20"/>
        </w:rPr>
        <w:t xml:space="preserve">lving differential equations </w:t>
      </w:r>
      <w:r w:rsidR="009C5048">
        <w:rPr>
          <w:rFonts w:ascii="Times New Roman" w:hAnsi="Times New Roman" w:cs="Times New Roman"/>
          <w:b/>
          <w:i/>
          <w:sz w:val="20"/>
          <w:szCs w:val="20"/>
        </w:rPr>
        <w:t>is</w:t>
      </w:r>
      <w:r w:rsidR="00145AF5">
        <w:rPr>
          <w:rFonts w:ascii="Times New Roman" w:hAnsi="Times New Roman" w:cs="Times New Roman"/>
          <w:b/>
          <w:i/>
          <w:sz w:val="20"/>
          <w:szCs w:val="20"/>
        </w:rPr>
        <w:t xml:space="preserve"> emphasized. </w:t>
      </w:r>
      <w:r w:rsidR="009C5048">
        <w:rPr>
          <w:rFonts w:ascii="Times New Roman" w:hAnsi="Times New Roman" w:cs="Times New Roman"/>
          <w:b/>
          <w:i/>
          <w:sz w:val="20"/>
          <w:szCs w:val="20"/>
        </w:rPr>
        <w:t xml:space="preserve">Fourier </w:t>
      </w:r>
      <w:proofErr w:type="gramStart"/>
      <w:r w:rsidR="009C5048">
        <w:rPr>
          <w:rFonts w:ascii="Times New Roman" w:hAnsi="Times New Roman" w:cs="Times New Roman"/>
          <w:b/>
          <w:i/>
          <w:sz w:val="20"/>
          <w:szCs w:val="20"/>
        </w:rPr>
        <w:t>Series</w:t>
      </w:r>
      <w:proofErr w:type="gramEnd"/>
      <w:r w:rsidR="009C5048">
        <w:rPr>
          <w:rFonts w:ascii="Times New Roman" w:hAnsi="Times New Roman" w:cs="Times New Roman"/>
          <w:b/>
          <w:i/>
          <w:sz w:val="20"/>
          <w:szCs w:val="20"/>
        </w:rPr>
        <w:t xml:space="preserve"> and Fourier Transforms are also introduced. </w:t>
      </w:r>
      <w:r w:rsidRPr="008903AB">
        <w:rPr>
          <w:rFonts w:ascii="Times New Roman" w:hAnsi="Times New Roman" w:cs="Times New Roman"/>
          <w:b/>
          <w:i/>
          <w:sz w:val="20"/>
          <w:szCs w:val="20"/>
        </w:rPr>
        <w:t>The concepts related to these tools are useful in mathematical modeling of a system encountered in their further course of study.</w:t>
      </w:r>
      <w:r w:rsidR="00220449">
        <w:rPr>
          <w:rFonts w:ascii="Times New Roman" w:hAnsi="Times New Roman" w:cs="Times New Roman"/>
          <w:b/>
          <w:i/>
          <w:sz w:val="20"/>
          <w:szCs w:val="20"/>
        </w:rPr>
        <w:t xml:space="preserve"> Some elementary applications </w:t>
      </w:r>
      <w:r w:rsidRPr="008903AB">
        <w:rPr>
          <w:rFonts w:ascii="Times New Roman" w:hAnsi="Times New Roman" w:cs="Times New Roman"/>
          <w:b/>
          <w:i/>
          <w:sz w:val="20"/>
          <w:szCs w:val="20"/>
        </w:rPr>
        <w:t>of differential equations in simple electrical circuits are</w:t>
      </w:r>
      <w:r w:rsidR="00220449">
        <w:rPr>
          <w:rFonts w:ascii="Times New Roman" w:hAnsi="Times New Roman" w:cs="Times New Roman"/>
          <w:b/>
          <w:i/>
          <w:sz w:val="20"/>
          <w:szCs w:val="20"/>
        </w:rPr>
        <w:t xml:space="preserve"> </w:t>
      </w:r>
      <w:r w:rsidRPr="008903AB">
        <w:rPr>
          <w:rFonts w:ascii="Times New Roman" w:hAnsi="Times New Roman" w:cs="Times New Roman"/>
          <w:b/>
          <w:i/>
          <w:sz w:val="20"/>
          <w:szCs w:val="20"/>
        </w:rPr>
        <w:t xml:space="preserve">considered that lays </w:t>
      </w:r>
      <w:r w:rsidR="005C4199">
        <w:rPr>
          <w:rFonts w:ascii="Times New Roman" w:hAnsi="Times New Roman" w:cs="Times New Roman"/>
          <w:b/>
          <w:i/>
          <w:sz w:val="20"/>
          <w:szCs w:val="20"/>
        </w:rPr>
        <w:t xml:space="preserve">the </w:t>
      </w:r>
      <w:r w:rsidRPr="008903AB">
        <w:rPr>
          <w:rFonts w:ascii="Times New Roman" w:hAnsi="Times New Roman" w:cs="Times New Roman"/>
          <w:b/>
          <w:i/>
          <w:sz w:val="20"/>
          <w:szCs w:val="20"/>
        </w:rPr>
        <w:t xml:space="preserve">foundation of modeling aspects through differential equations. Various existing techniques of </w:t>
      </w:r>
      <w:r w:rsidR="005C4199">
        <w:rPr>
          <w:rFonts w:ascii="Times New Roman" w:hAnsi="Times New Roman" w:cs="Times New Roman"/>
          <w:b/>
          <w:i/>
          <w:sz w:val="20"/>
          <w:szCs w:val="20"/>
        </w:rPr>
        <w:t xml:space="preserve">finding </w:t>
      </w:r>
      <w:r w:rsidRPr="008903AB">
        <w:rPr>
          <w:rFonts w:ascii="Times New Roman" w:hAnsi="Times New Roman" w:cs="Times New Roman"/>
          <w:b/>
          <w:i/>
          <w:sz w:val="20"/>
          <w:szCs w:val="20"/>
        </w:rPr>
        <w:t>solution</w:t>
      </w:r>
      <w:r w:rsidR="005C4199">
        <w:rPr>
          <w:rFonts w:ascii="Times New Roman" w:hAnsi="Times New Roman" w:cs="Times New Roman"/>
          <w:b/>
          <w:i/>
          <w:sz w:val="20"/>
          <w:szCs w:val="20"/>
        </w:rPr>
        <w:t>s</w:t>
      </w:r>
      <w:r w:rsidRPr="008903AB">
        <w:rPr>
          <w:rFonts w:ascii="Times New Roman" w:hAnsi="Times New Roman" w:cs="Times New Roman"/>
          <w:b/>
          <w:i/>
          <w:sz w:val="20"/>
          <w:szCs w:val="20"/>
        </w:rPr>
        <w:t xml:space="preserve">    are discussed which </w:t>
      </w:r>
      <w:r w:rsidR="005C4199">
        <w:rPr>
          <w:rFonts w:ascii="Times New Roman" w:hAnsi="Times New Roman" w:cs="Times New Roman"/>
          <w:b/>
          <w:i/>
          <w:sz w:val="20"/>
          <w:szCs w:val="20"/>
        </w:rPr>
        <w:t xml:space="preserve">teaches </w:t>
      </w:r>
      <w:r w:rsidRPr="008903AB">
        <w:rPr>
          <w:rFonts w:ascii="Times New Roman" w:hAnsi="Times New Roman" w:cs="Times New Roman"/>
          <w:b/>
          <w:i/>
          <w:sz w:val="20"/>
          <w:szCs w:val="20"/>
        </w:rPr>
        <w:t xml:space="preserve">the students in using </w:t>
      </w:r>
      <w:r>
        <w:rPr>
          <w:rFonts w:ascii="Times New Roman" w:hAnsi="Times New Roman" w:cs="Times New Roman"/>
          <w:b/>
          <w:i/>
          <w:sz w:val="20"/>
          <w:szCs w:val="20"/>
        </w:rPr>
        <w:t>them</w:t>
      </w:r>
      <w:r w:rsidR="00B83A4C">
        <w:rPr>
          <w:rFonts w:ascii="Times New Roman" w:hAnsi="Times New Roman" w:cs="Times New Roman"/>
          <w:b/>
          <w:i/>
          <w:sz w:val="20"/>
          <w:szCs w:val="20"/>
        </w:rPr>
        <w:t xml:space="preserve"> </w:t>
      </w:r>
      <w:r w:rsidRPr="008903AB">
        <w:rPr>
          <w:rFonts w:ascii="Times New Roman" w:hAnsi="Times New Roman" w:cs="Times New Roman"/>
          <w:b/>
          <w:i/>
          <w:sz w:val="20"/>
          <w:szCs w:val="20"/>
        </w:rPr>
        <w:t>in situation</w:t>
      </w:r>
      <w:r w:rsidR="005C4199">
        <w:rPr>
          <w:rFonts w:ascii="Times New Roman" w:hAnsi="Times New Roman" w:cs="Times New Roman"/>
          <w:b/>
          <w:i/>
          <w:sz w:val="20"/>
          <w:szCs w:val="20"/>
        </w:rPr>
        <w:t>s</w:t>
      </w:r>
      <w:r w:rsidRPr="008903AB">
        <w:rPr>
          <w:rFonts w:ascii="Times New Roman" w:hAnsi="Times New Roman" w:cs="Times New Roman"/>
          <w:b/>
          <w:i/>
          <w:sz w:val="20"/>
          <w:szCs w:val="20"/>
        </w:rPr>
        <w:t xml:space="preserve"> of </w:t>
      </w:r>
      <w:r w:rsidR="005C4199">
        <w:rPr>
          <w:rFonts w:ascii="Times New Roman" w:hAnsi="Times New Roman" w:cs="Times New Roman"/>
          <w:b/>
          <w:i/>
          <w:sz w:val="20"/>
          <w:szCs w:val="20"/>
        </w:rPr>
        <w:t xml:space="preserve">interests in </w:t>
      </w:r>
      <w:r w:rsidRPr="008903AB">
        <w:rPr>
          <w:rFonts w:ascii="Times New Roman" w:hAnsi="Times New Roman" w:cs="Times New Roman"/>
          <w:b/>
          <w:i/>
          <w:sz w:val="20"/>
          <w:szCs w:val="20"/>
        </w:rPr>
        <w:t>engineering.</w:t>
      </w:r>
    </w:p>
    <w:p w:rsidR="006B78A7" w:rsidRPr="008903AB" w:rsidRDefault="006B78A7" w:rsidP="006B78A7">
      <w:pPr>
        <w:spacing w:line="240" w:lineRule="auto"/>
        <w:rPr>
          <w:rFonts w:ascii="Times New Roman" w:hAnsi="Times New Roman" w:cs="Times New Roman"/>
          <w:b/>
          <w:i/>
          <w:sz w:val="20"/>
          <w:szCs w:val="20"/>
        </w:rPr>
      </w:pPr>
      <w:r w:rsidRPr="008903AB">
        <w:rPr>
          <w:rFonts w:ascii="Times New Roman" w:hAnsi="Times New Roman" w:cs="Times New Roman"/>
          <w:b/>
          <w:i/>
          <w:sz w:val="20"/>
          <w:szCs w:val="20"/>
        </w:rPr>
        <w:t>Prerequisite: MAT-1</w:t>
      </w:r>
      <w:r w:rsidR="00E81736">
        <w:rPr>
          <w:rFonts w:ascii="Times New Roman" w:hAnsi="Times New Roman" w:cs="Times New Roman"/>
          <w:b/>
          <w:i/>
          <w:sz w:val="20"/>
          <w:szCs w:val="20"/>
        </w:rPr>
        <w:t>1</w:t>
      </w:r>
      <w:r w:rsidRPr="008903AB">
        <w:rPr>
          <w:rFonts w:ascii="Times New Roman" w:hAnsi="Times New Roman" w:cs="Times New Roman"/>
          <w:b/>
          <w:i/>
          <w:sz w:val="20"/>
          <w:szCs w:val="20"/>
        </w:rPr>
        <w:t>1</w:t>
      </w:r>
    </w:p>
    <w:p w:rsidR="006B78A7" w:rsidRPr="000C09FE" w:rsidRDefault="009B492B" w:rsidP="00067F3D">
      <w:pPr>
        <w:jc w:val="both"/>
        <w:rPr>
          <w:rFonts w:ascii="Times New Roman" w:hAnsi="Times New Roman" w:cs="Times New Roman"/>
        </w:rPr>
      </w:pPr>
      <w:r w:rsidRPr="000C09FE">
        <w:rPr>
          <w:rFonts w:ascii="Times New Roman" w:hAnsi="Times New Roman" w:cs="Times New Roman"/>
          <w:b/>
        </w:rPr>
        <w:t xml:space="preserve">Module-I   </w:t>
      </w:r>
      <w:r w:rsidR="006B78A7" w:rsidRPr="000C09FE">
        <w:rPr>
          <w:rFonts w:ascii="Times New Roman" w:hAnsi="Times New Roman" w:cs="Times New Roman"/>
          <w:b/>
        </w:rPr>
        <w:t xml:space="preserve">                                                                                                                    Contact Hour</w:t>
      </w:r>
      <w:r w:rsidR="005C4199" w:rsidRPr="000C09FE">
        <w:rPr>
          <w:rFonts w:ascii="Times New Roman" w:hAnsi="Times New Roman" w:cs="Times New Roman"/>
          <w:b/>
        </w:rPr>
        <w:t>s</w:t>
      </w:r>
      <w:r w:rsidR="006B78A7" w:rsidRPr="000C09FE">
        <w:rPr>
          <w:rFonts w:ascii="Times New Roman" w:hAnsi="Times New Roman" w:cs="Times New Roman"/>
          <w:b/>
        </w:rPr>
        <w:t xml:space="preserve">: </w:t>
      </w:r>
      <w:r w:rsidR="008366D3" w:rsidRPr="000C09FE">
        <w:rPr>
          <w:rFonts w:ascii="Times New Roman" w:hAnsi="Times New Roman" w:cs="Times New Roman"/>
          <w:b/>
        </w:rPr>
        <w:t>1</w:t>
      </w:r>
      <w:r w:rsidR="00DB665C">
        <w:rPr>
          <w:rFonts w:ascii="Times New Roman" w:hAnsi="Times New Roman" w:cs="Times New Roman"/>
          <w:b/>
        </w:rPr>
        <w:t>6</w:t>
      </w:r>
      <w:r w:rsidR="006B78A7" w:rsidRPr="000C09FE">
        <w:rPr>
          <w:rFonts w:ascii="Times New Roman" w:hAnsi="Times New Roman" w:cs="Times New Roman"/>
        </w:rPr>
        <w:t xml:space="preserve"> </w:t>
      </w:r>
    </w:p>
    <w:p w:rsidR="00333EC2" w:rsidRPr="000C09FE" w:rsidRDefault="00067F3D" w:rsidP="005C4199">
      <w:pPr>
        <w:spacing w:line="240" w:lineRule="auto"/>
        <w:jc w:val="both"/>
        <w:rPr>
          <w:rFonts w:ascii="Times New Roman" w:hAnsi="Times New Roman" w:cs="Times New Roman"/>
          <w:b/>
        </w:rPr>
      </w:pPr>
      <w:r w:rsidRPr="000C09FE">
        <w:rPr>
          <w:rFonts w:ascii="Times New Roman" w:hAnsi="Times New Roman" w:cs="Times New Roman"/>
          <w:b/>
        </w:rPr>
        <w:t xml:space="preserve">Ordinary </w:t>
      </w:r>
      <w:r w:rsidR="006B78A7" w:rsidRPr="000C09FE">
        <w:rPr>
          <w:rFonts w:ascii="Times New Roman" w:hAnsi="Times New Roman" w:cs="Times New Roman"/>
          <w:b/>
        </w:rPr>
        <w:t>Differential Equations</w:t>
      </w:r>
      <w:r w:rsidR="006B78A7" w:rsidRPr="000C09FE">
        <w:rPr>
          <w:rFonts w:ascii="Times New Roman" w:hAnsi="Times New Roman" w:cs="Times New Roman"/>
        </w:rPr>
        <w:t xml:space="preserve">: </w:t>
      </w:r>
      <w:r w:rsidRPr="000C09FE">
        <w:rPr>
          <w:rFonts w:ascii="Times New Roman" w:hAnsi="Times New Roman" w:cs="Times New Roman"/>
        </w:rPr>
        <w:t>E</w:t>
      </w:r>
      <w:r w:rsidR="006B78A7" w:rsidRPr="000C09FE">
        <w:rPr>
          <w:rFonts w:ascii="Times New Roman" w:hAnsi="Times New Roman" w:cs="Times New Roman"/>
        </w:rPr>
        <w:t>xact differential equations, Equations reducible to exact differential equations</w:t>
      </w:r>
      <w:r w:rsidR="005C4199" w:rsidRPr="000C09FE">
        <w:rPr>
          <w:rFonts w:ascii="Times New Roman" w:hAnsi="Times New Roman" w:cs="Times New Roman"/>
        </w:rPr>
        <w:t>,</w:t>
      </w:r>
      <w:r w:rsidRPr="000C09FE">
        <w:rPr>
          <w:rFonts w:ascii="Times New Roman" w:hAnsi="Times New Roman" w:cs="Times New Roman"/>
        </w:rPr>
        <w:t xml:space="preserve"> </w:t>
      </w:r>
      <w:r w:rsidR="006B78A7" w:rsidRPr="000C09FE">
        <w:rPr>
          <w:rFonts w:ascii="Times New Roman" w:hAnsi="Times New Roman" w:cs="Times New Roman"/>
        </w:rPr>
        <w:t xml:space="preserve">linear differential equations of second and higher order with constant coefficient, complementary function and particular integral, Complete solution, Method of variation of parameters, Cauchy's and Legendre's linear equations, System of  linear differential equations with constant </w:t>
      </w:r>
      <w:r w:rsidR="00414444" w:rsidRPr="000C09FE">
        <w:rPr>
          <w:rFonts w:ascii="Times New Roman" w:hAnsi="Times New Roman" w:cs="Times New Roman"/>
        </w:rPr>
        <w:t>coefficients,</w:t>
      </w:r>
      <w:r w:rsidR="006F38D1" w:rsidRPr="000C09FE">
        <w:rPr>
          <w:rFonts w:ascii="Times New Roman" w:hAnsi="Times New Roman" w:cs="Times New Roman"/>
        </w:rPr>
        <w:t xml:space="preserve"> </w:t>
      </w:r>
      <w:r w:rsidR="00D20B33">
        <w:rPr>
          <w:rFonts w:ascii="Times New Roman" w:hAnsi="Times New Roman" w:cs="Times New Roman"/>
        </w:rPr>
        <w:t xml:space="preserve">Singular points, Power series solution by the method of </w:t>
      </w:r>
      <w:proofErr w:type="spellStart"/>
      <w:r w:rsidR="00D20B33">
        <w:rPr>
          <w:rFonts w:ascii="Times New Roman" w:hAnsi="Times New Roman" w:cs="Times New Roman"/>
        </w:rPr>
        <w:t>Frobenius</w:t>
      </w:r>
      <w:proofErr w:type="spellEnd"/>
      <w:r w:rsidR="00042E01">
        <w:rPr>
          <w:rFonts w:ascii="Times New Roman" w:hAnsi="Times New Roman" w:cs="Times New Roman"/>
        </w:rPr>
        <w:t xml:space="preserve"> and </w:t>
      </w:r>
      <w:proofErr w:type="spellStart"/>
      <w:r w:rsidR="00042E01">
        <w:rPr>
          <w:rFonts w:ascii="Times New Roman" w:hAnsi="Times New Roman" w:cs="Times New Roman"/>
        </w:rPr>
        <w:t>it’s</w:t>
      </w:r>
      <w:proofErr w:type="spellEnd"/>
      <w:r w:rsidR="00042E01">
        <w:rPr>
          <w:rFonts w:ascii="Times New Roman" w:hAnsi="Times New Roman" w:cs="Times New Roman"/>
        </w:rPr>
        <w:t xml:space="preserve"> application in solving Bessel’s and Legendre’s equations</w:t>
      </w:r>
      <w:r w:rsidR="00D20B33">
        <w:rPr>
          <w:rFonts w:ascii="Times New Roman" w:hAnsi="Times New Roman" w:cs="Times New Roman"/>
        </w:rPr>
        <w:t xml:space="preserve">, </w:t>
      </w:r>
      <w:r w:rsidR="001F11AC" w:rsidRPr="000C09FE">
        <w:rPr>
          <w:rFonts w:ascii="Times New Roman" w:hAnsi="Times New Roman" w:cs="Times New Roman"/>
        </w:rPr>
        <w:t>Applications of  linear differential</w:t>
      </w:r>
      <w:r w:rsidR="007958C2" w:rsidRPr="000C09FE">
        <w:rPr>
          <w:rFonts w:ascii="Times New Roman" w:hAnsi="Times New Roman" w:cs="Times New Roman"/>
        </w:rPr>
        <w:t xml:space="preserve"> equations</w:t>
      </w:r>
      <w:r w:rsidR="006A1CFF">
        <w:rPr>
          <w:rFonts w:ascii="Times New Roman" w:hAnsi="Times New Roman" w:cs="Times New Roman"/>
        </w:rPr>
        <w:t>.</w:t>
      </w:r>
    </w:p>
    <w:p w:rsidR="009E691F" w:rsidRPr="000C09FE" w:rsidRDefault="009E691F" w:rsidP="009E691F">
      <w:pPr>
        <w:spacing w:line="240" w:lineRule="auto"/>
        <w:jc w:val="both"/>
        <w:rPr>
          <w:rFonts w:ascii="Times New Roman" w:hAnsi="Times New Roman" w:cs="Times New Roman"/>
          <w:b/>
        </w:rPr>
      </w:pPr>
      <w:r w:rsidRPr="000C09FE">
        <w:rPr>
          <w:rFonts w:ascii="Times New Roman" w:hAnsi="Times New Roman" w:cs="Times New Roman"/>
          <w:b/>
        </w:rPr>
        <w:t>Module-II                                                                                                                       Contact Hours: 1</w:t>
      </w:r>
      <w:r w:rsidR="001D4F56">
        <w:rPr>
          <w:rFonts w:ascii="Times New Roman" w:hAnsi="Times New Roman" w:cs="Times New Roman"/>
          <w:b/>
        </w:rPr>
        <w:t>2</w:t>
      </w:r>
      <w:r w:rsidRPr="000C09FE">
        <w:rPr>
          <w:rFonts w:ascii="Times New Roman" w:hAnsi="Times New Roman" w:cs="Times New Roman"/>
          <w:b/>
        </w:rPr>
        <w:t xml:space="preserve">  </w:t>
      </w:r>
    </w:p>
    <w:p w:rsidR="009E691F" w:rsidRPr="000C09FE" w:rsidRDefault="009E691F" w:rsidP="009E691F">
      <w:pPr>
        <w:pStyle w:val="NoSpacing"/>
        <w:jc w:val="both"/>
        <w:rPr>
          <w:rFonts w:ascii="Times New Roman" w:hAnsi="Times New Roman" w:cs="Times New Roman"/>
        </w:rPr>
      </w:pPr>
      <w:r w:rsidRPr="000C09FE">
        <w:rPr>
          <w:rFonts w:ascii="Times New Roman" w:hAnsi="Times New Roman" w:cs="Times New Roman"/>
          <w:b/>
        </w:rPr>
        <w:t>Laplace Transform</w:t>
      </w:r>
      <w:r w:rsidR="00D513EC">
        <w:rPr>
          <w:rFonts w:ascii="Times New Roman" w:hAnsi="Times New Roman" w:cs="Times New Roman"/>
          <w:b/>
        </w:rPr>
        <w:t>:</w:t>
      </w:r>
      <w:r w:rsidR="00D307F0">
        <w:rPr>
          <w:rFonts w:ascii="Times New Roman" w:hAnsi="Times New Roman" w:cs="Times New Roman"/>
          <w:b/>
        </w:rPr>
        <w:t xml:space="preserve"> </w:t>
      </w:r>
      <w:r w:rsidR="00DC60F9" w:rsidRPr="00DC60F9">
        <w:rPr>
          <w:rFonts w:ascii="Times New Roman" w:hAnsi="Times New Roman" w:cs="Times New Roman"/>
        </w:rPr>
        <w:t>Definition</w:t>
      </w:r>
      <w:r w:rsidR="00DC60F9">
        <w:rPr>
          <w:rFonts w:ascii="Times New Roman" w:hAnsi="Times New Roman" w:cs="Times New Roman"/>
        </w:rPr>
        <w:t xml:space="preserve"> and </w:t>
      </w:r>
      <w:r w:rsidR="00EC726B" w:rsidRPr="00EC726B">
        <w:rPr>
          <w:rFonts w:ascii="Times New Roman" w:hAnsi="Times New Roman" w:cs="Times New Roman"/>
        </w:rPr>
        <w:t xml:space="preserve">Existence </w:t>
      </w:r>
      <w:r w:rsidR="00EC726B">
        <w:rPr>
          <w:rFonts w:ascii="Times New Roman" w:hAnsi="Times New Roman" w:cs="Times New Roman"/>
        </w:rPr>
        <w:t xml:space="preserve">of </w:t>
      </w:r>
      <w:r w:rsidRPr="000C09FE">
        <w:rPr>
          <w:rFonts w:ascii="Times New Roman" w:hAnsi="Times New Roman" w:cs="Times New Roman"/>
        </w:rPr>
        <w:t>L</w:t>
      </w:r>
      <w:r w:rsidR="00EC726B">
        <w:rPr>
          <w:rFonts w:ascii="Times New Roman" w:hAnsi="Times New Roman" w:cs="Times New Roman"/>
        </w:rPr>
        <w:t xml:space="preserve">aplace </w:t>
      </w:r>
      <w:r w:rsidRPr="000C09FE">
        <w:rPr>
          <w:rFonts w:ascii="Times New Roman" w:hAnsi="Times New Roman" w:cs="Times New Roman"/>
        </w:rPr>
        <w:t>T</w:t>
      </w:r>
      <w:r w:rsidR="00EC726B">
        <w:rPr>
          <w:rFonts w:ascii="Times New Roman" w:hAnsi="Times New Roman" w:cs="Times New Roman"/>
        </w:rPr>
        <w:t>ransform</w:t>
      </w:r>
      <w:r w:rsidRPr="000C09FE">
        <w:rPr>
          <w:rFonts w:ascii="Times New Roman" w:hAnsi="Times New Roman" w:cs="Times New Roman"/>
        </w:rPr>
        <w:t xml:space="preserve">, Properties of Laplace transforms, LT of Unit step function and Dirac Delta Functions, Transforms of derivatives and  integrals, multiplication and division by t, Evaluation of integrals by Laplace transforms, Convolution theorem,  Inverse Laplace transforms, Application of </w:t>
      </w:r>
      <w:r w:rsidR="00F53C65" w:rsidRPr="000C09FE">
        <w:rPr>
          <w:rFonts w:ascii="Times New Roman" w:hAnsi="Times New Roman" w:cs="Times New Roman"/>
        </w:rPr>
        <w:t>L</w:t>
      </w:r>
      <w:r w:rsidR="00F53C65">
        <w:rPr>
          <w:rFonts w:ascii="Times New Roman" w:hAnsi="Times New Roman" w:cs="Times New Roman"/>
        </w:rPr>
        <w:t xml:space="preserve">aplace </w:t>
      </w:r>
      <w:r w:rsidR="00F53C65" w:rsidRPr="000C09FE">
        <w:rPr>
          <w:rFonts w:ascii="Times New Roman" w:hAnsi="Times New Roman" w:cs="Times New Roman"/>
        </w:rPr>
        <w:t>T</w:t>
      </w:r>
      <w:r w:rsidR="00F53C65">
        <w:rPr>
          <w:rFonts w:ascii="Times New Roman" w:hAnsi="Times New Roman" w:cs="Times New Roman"/>
        </w:rPr>
        <w:t>ransform</w:t>
      </w:r>
      <w:r w:rsidRPr="000C09FE">
        <w:rPr>
          <w:rFonts w:ascii="Times New Roman" w:hAnsi="Times New Roman" w:cs="Times New Roman"/>
        </w:rPr>
        <w:t>.</w:t>
      </w:r>
    </w:p>
    <w:p w:rsidR="007150D5" w:rsidRDefault="007150D5" w:rsidP="005C4199">
      <w:pPr>
        <w:spacing w:line="240" w:lineRule="auto"/>
        <w:jc w:val="both"/>
        <w:rPr>
          <w:rFonts w:ascii="Times New Roman" w:hAnsi="Times New Roman" w:cs="Times New Roman"/>
          <w:b/>
        </w:rPr>
      </w:pPr>
    </w:p>
    <w:p w:rsidR="00911545" w:rsidRPr="000C09FE" w:rsidRDefault="00911545" w:rsidP="005C4199">
      <w:pPr>
        <w:spacing w:line="240" w:lineRule="auto"/>
        <w:jc w:val="both"/>
        <w:rPr>
          <w:rFonts w:ascii="Times New Roman" w:hAnsi="Times New Roman" w:cs="Times New Roman"/>
          <w:b/>
        </w:rPr>
      </w:pPr>
      <w:r w:rsidRPr="000C09FE">
        <w:rPr>
          <w:rFonts w:ascii="Times New Roman" w:hAnsi="Times New Roman" w:cs="Times New Roman"/>
          <w:b/>
        </w:rPr>
        <w:t>Module-II</w:t>
      </w:r>
      <w:r w:rsidR="007E0AAB" w:rsidRPr="000C09FE">
        <w:rPr>
          <w:rFonts w:ascii="Times New Roman" w:hAnsi="Times New Roman" w:cs="Times New Roman"/>
          <w:b/>
        </w:rPr>
        <w:t>I</w:t>
      </w:r>
      <w:r w:rsidRPr="000C09FE">
        <w:rPr>
          <w:rFonts w:ascii="Times New Roman" w:hAnsi="Times New Roman" w:cs="Times New Roman"/>
          <w:b/>
        </w:rPr>
        <w:t xml:space="preserve">                                                                                                             </w:t>
      </w:r>
      <w:r w:rsidR="005B004C" w:rsidRPr="000C09FE">
        <w:rPr>
          <w:rFonts w:ascii="Times New Roman" w:hAnsi="Times New Roman" w:cs="Times New Roman"/>
          <w:b/>
        </w:rPr>
        <w:t xml:space="preserve">   </w:t>
      </w:r>
      <w:r w:rsidRPr="000C09FE">
        <w:rPr>
          <w:rFonts w:ascii="Times New Roman" w:hAnsi="Times New Roman" w:cs="Times New Roman"/>
          <w:b/>
        </w:rPr>
        <w:t xml:space="preserve">      </w:t>
      </w:r>
      <w:r w:rsidR="005B004C" w:rsidRPr="000C09FE">
        <w:rPr>
          <w:rFonts w:ascii="Times New Roman" w:hAnsi="Times New Roman" w:cs="Times New Roman"/>
          <w:b/>
        </w:rPr>
        <w:t xml:space="preserve">Contact Hours: </w:t>
      </w:r>
      <w:r w:rsidR="009D14A9">
        <w:rPr>
          <w:rFonts w:ascii="Times New Roman" w:hAnsi="Times New Roman" w:cs="Times New Roman"/>
          <w:b/>
        </w:rPr>
        <w:t>6</w:t>
      </w:r>
    </w:p>
    <w:p w:rsidR="00911545" w:rsidRPr="000C09FE" w:rsidRDefault="00911545" w:rsidP="00911545">
      <w:pPr>
        <w:jc w:val="both"/>
        <w:rPr>
          <w:rFonts w:ascii="Times New Roman" w:hAnsi="Times New Roman" w:cs="Times New Roman"/>
          <w:b/>
        </w:rPr>
      </w:pPr>
      <w:r w:rsidRPr="000C09FE">
        <w:rPr>
          <w:rFonts w:ascii="Times New Roman" w:hAnsi="Times New Roman" w:cs="Times New Roman"/>
          <w:b/>
        </w:rPr>
        <w:t>Fourier series:</w:t>
      </w:r>
      <w:r w:rsidRPr="000C09FE">
        <w:rPr>
          <w:rFonts w:ascii="Times New Roman" w:hAnsi="Times New Roman" w:cs="Times New Roman"/>
        </w:rPr>
        <w:t xml:space="preserve"> Euler’s formulae, </w:t>
      </w:r>
      <w:proofErr w:type="spellStart"/>
      <w:r w:rsidRPr="000C09FE">
        <w:rPr>
          <w:rFonts w:ascii="Times New Roman" w:hAnsi="Times New Roman" w:cs="Times New Roman"/>
        </w:rPr>
        <w:t>Dirichlet’s</w:t>
      </w:r>
      <w:proofErr w:type="spellEnd"/>
      <w:r w:rsidRPr="000C09FE">
        <w:rPr>
          <w:rFonts w:ascii="Times New Roman" w:hAnsi="Times New Roman" w:cs="Times New Roman"/>
        </w:rPr>
        <w:t xml:space="preserve"> </w:t>
      </w:r>
      <w:r w:rsidR="00D307F0">
        <w:rPr>
          <w:rFonts w:ascii="Times New Roman" w:hAnsi="Times New Roman" w:cs="Times New Roman"/>
        </w:rPr>
        <w:t xml:space="preserve">condition </w:t>
      </w:r>
      <w:r w:rsidRPr="000C09FE">
        <w:rPr>
          <w:rFonts w:ascii="Times New Roman" w:hAnsi="Times New Roman" w:cs="Times New Roman"/>
        </w:rPr>
        <w:t>for a Fourier expansion,  change of interval, Fourier expansion of odd and even functions, Fourier expansion of square wave, rectangular wave, saw-toothed wave, half and full rectified wave, half range sine and cosine series</w:t>
      </w:r>
      <w:r w:rsidR="008F0C11" w:rsidRPr="000C09FE">
        <w:rPr>
          <w:rFonts w:ascii="Times New Roman" w:hAnsi="Times New Roman" w:cs="Times New Roman"/>
        </w:rPr>
        <w:t xml:space="preserve">, </w:t>
      </w:r>
    </w:p>
    <w:p w:rsidR="006E3BA6" w:rsidRPr="000C09FE" w:rsidRDefault="006E3BA6" w:rsidP="006E3BA6">
      <w:pPr>
        <w:pStyle w:val="Default"/>
        <w:spacing w:line="276" w:lineRule="auto"/>
        <w:jc w:val="both"/>
        <w:rPr>
          <w:b/>
          <w:sz w:val="22"/>
          <w:szCs w:val="22"/>
        </w:rPr>
      </w:pPr>
      <w:r w:rsidRPr="000C09FE">
        <w:rPr>
          <w:b/>
          <w:sz w:val="22"/>
          <w:szCs w:val="22"/>
        </w:rPr>
        <w:t xml:space="preserve">Module-IV                                                                                                                       Contact Hours: </w:t>
      </w:r>
      <w:r w:rsidR="009D14A9">
        <w:rPr>
          <w:b/>
          <w:sz w:val="22"/>
          <w:szCs w:val="22"/>
        </w:rPr>
        <w:t>6</w:t>
      </w:r>
      <w:r w:rsidRPr="000C09FE">
        <w:rPr>
          <w:b/>
          <w:sz w:val="22"/>
          <w:szCs w:val="22"/>
        </w:rPr>
        <w:t xml:space="preserve"> </w:t>
      </w:r>
    </w:p>
    <w:p w:rsidR="00CF54F6" w:rsidRPr="000C09FE" w:rsidRDefault="00CF54F6" w:rsidP="006E3BA6">
      <w:pPr>
        <w:pStyle w:val="Default"/>
        <w:spacing w:line="276" w:lineRule="auto"/>
        <w:jc w:val="both"/>
        <w:rPr>
          <w:b/>
          <w:sz w:val="22"/>
          <w:szCs w:val="22"/>
        </w:rPr>
      </w:pPr>
    </w:p>
    <w:p w:rsidR="00CF54F6" w:rsidRPr="000C09FE" w:rsidRDefault="00CF54F6" w:rsidP="006E3BA6">
      <w:pPr>
        <w:pStyle w:val="Default"/>
        <w:spacing w:line="276" w:lineRule="auto"/>
        <w:jc w:val="both"/>
        <w:rPr>
          <w:sz w:val="22"/>
          <w:szCs w:val="22"/>
        </w:rPr>
      </w:pPr>
      <w:r w:rsidRPr="000C09FE">
        <w:rPr>
          <w:b/>
          <w:sz w:val="22"/>
          <w:szCs w:val="22"/>
        </w:rPr>
        <w:t xml:space="preserve">Fourier </w:t>
      </w:r>
      <w:proofErr w:type="gramStart"/>
      <w:r w:rsidRPr="000C09FE">
        <w:rPr>
          <w:b/>
          <w:sz w:val="22"/>
          <w:szCs w:val="22"/>
        </w:rPr>
        <w:t>Transform</w:t>
      </w:r>
      <w:r w:rsidR="007F7BE2">
        <w:rPr>
          <w:b/>
          <w:sz w:val="22"/>
          <w:szCs w:val="22"/>
        </w:rPr>
        <w:t>s</w:t>
      </w:r>
      <w:r w:rsidRPr="000C09FE">
        <w:rPr>
          <w:b/>
          <w:sz w:val="22"/>
          <w:szCs w:val="22"/>
        </w:rPr>
        <w:t xml:space="preserve"> :</w:t>
      </w:r>
      <w:proofErr w:type="gramEnd"/>
      <w:r w:rsidRPr="000C09FE">
        <w:rPr>
          <w:b/>
          <w:sz w:val="22"/>
          <w:szCs w:val="22"/>
        </w:rPr>
        <w:t xml:space="preserve"> </w:t>
      </w:r>
      <w:r w:rsidRPr="000C09FE">
        <w:rPr>
          <w:sz w:val="22"/>
          <w:szCs w:val="22"/>
        </w:rPr>
        <w:t>Fourier integrals, Complex Fourier transforms, Fourier sine and cosine transform, Shifting theorem, Fourier transforms of derivatives, Convolution theorem.</w:t>
      </w:r>
    </w:p>
    <w:p w:rsidR="006E3BA6" w:rsidRPr="00EA4DB5" w:rsidRDefault="006E3BA6" w:rsidP="00982260">
      <w:pPr>
        <w:spacing w:line="240" w:lineRule="auto"/>
        <w:jc w:val="both"/>
        <w:rPr>
          <w:rFonts w:ascii="Times New Roman" w:hAnsi="Times New Roman" w:cs="Times New Roman"/>
          <w:bCs/>
          <w:sz w:val="18"/>
          <w:szCs w:val="18"/>
        </w:rPr>
      </w:pPr>
    </w:p>
    <w:p w:rsidR="001964E8" w:rsidRDefault="001964E8" w:rsidP="001964E8">
      <w:pPr>
        <w:spacing w:line="240" w:lineRule="auto"/>
        <w:rPr>
          <w:rFonts w:ascii="Times New Roman" w:hAnsi="Times New Roman" w:cs="Times New Roman"/>
          <w:b/>
        </w:rPr>
      </w:pPr>
      <w:r>
        <w:rPr>
          <w:rFonts w:ascii="Times New Roman" w:hAnsi="Times New Roman" w:cs="Times New Roman"/>
          <w:b/>
        </w:rPr>
        <w:t>Text Books:</w:t>
      </w:r>
      <w:r w:rsidR="006B78A7" w:rsidRPr="008903AB">
        <w:rPr>
          <w:rFonts w:ascii="Times New Roman" w:hAnsi="Times New Roman" w:cs="Times New Roman"/>
          <w:b/>
        </w:rPr>
        <w:t xml:space="preserve">   </w:t>
      </w:r>
    </w:p>
    <w:p w:rsidR="001964E8" w:rsidRPr="008903AB" w:rsidRDefault="001964E8" w:rsidP="001964E8">
      <w:pPr>
        <w:spacing w:line="240" w:lineRule="auto"/>
        <w:rPr>
          <w:rFonts w:ascii="Times New Roman" w:eastAsia="Batang" w:hAnsi="Times New Roman" w:cs="Times New Roman"/>
          <w:color w:val="000000"/>
          <w:sz w:val="20"/>
          <w:szCs w:val="20"/>
          <w:lang w:eastAsia="ko-KR"/>
        </w:rPr>
      </w:pPr>
      <w:proofErr w:type="gramStart"/>
      <w:r>
        <w:rPr>
          <w:rFonts w:ascii="Times New Roman" w:eastAsia="Batang" w:hAnsi="Times New Roman" w:cs="Times New Roman"/>
          <w:b/>
          <w:color w:val="000000"/>
          <w:sz w:val="20"/>
          <w:szCs w:val="20"/>
          <w:lang w:eastAsia="ko-KR"/>
        </w:rPr>
        <w:t>1.Advanced</w:t>
      </w:r>
      <w:proofErr w:type="gramEnd"/>
      <w:r w:rsidRPr="008903AB">
        <w:rPr>
          <w:rFonts w:ascii="Times New Roman" w:eastAsia="Batang" w:hAnsi="Times New Roman" w:cs="Times New Roman"/>
          <w:b/>
          <w:color w:val="000000"/>
          <w:sz w:val="20"/>
          <w:szCs w:val="20"/>
          <w:lang w:eastAsia="ko-KR"/>
        </w:rPr>
        <w:t xml:space="preserve"> Engineering Mathematics</w:t>
      </w:r>
      <w:r>
        <w:rPr>
          <w:rFonts w:ascii="Times New Roman" w:eastAsia="Batang" w:hAnsi="Times New Roman" w:cs="Times New Roman"/>
          <w:b/>
          <w:color w:val="000000"/>
          <w:sz w:val="20"/>
          <w:szCs w:val="20"/>
          <w:lang w:eastAsia="ko-KR"/>
        </w:rPr>
        <w:t xml:space="preserve">          </w:t>
      </w:r>
      <w:r w:rsidRPr="008903AB">
        <w:rPr>
          <w:rFonts w:ascii="Times New Roman" w:eastAsia="Batang" w:hAnsi="Times New Roman" w:cs="Times New Roman"/>
          <w:b/>
          <w:color w:val="000000"/>
          <w:sz w:val="20"/>
          <w:szCs w:val="20"/>
          <w:lang w:eastAsia="ko-KR"/>
        </w:rPr>
        <w:t xml:space="preserve">: </w:t>
      </w:r>
      <w:r>
        <w:rPr>
          <w:rFonts w:ascii="Times New Roman" w:eastAsia="Batang" w:hAnsi="Times New Roman" w:cs="Times New Roman"/>
          <w:b/>
          <w:color w:val="000000"/>
          <w:sz w:val="20"/>
          <w:szCs w:val="20"/>
          <w:lang w:eastAsia="ko-KR"/>
        </w:rPr>
        <w:t xml:space="preserve"> </w:t>
      </w:r>
      <w:r w:rsidRPr="008903AB">
        <w:rPr>
          <w:rFonts w:ascii="Times New Roman" w:eastAsia="Batang" w:hAnsi="Times New Roman" w:cs="Times New Roman"/>
          <w:b/>
          <w:color w:val="000000"/>
          <w:sz w:val="20"/>
          <w:szCs w:val="20"/>
          <w:lang w:eastAsia="ko-KR"/>
        </w:rPr>
        <w:t xml:space="preserve"> </w:t>
      </w:r>
      <w:r>
        <w:rPr>
          <w:rFonts w:ascii="Times New Roman" w:eastAsia="Batang" w:hAnsi="Times New Roman" w:cs="Times New Roman"/>
          <w:b/>
          <w:color w:val="000000"/>
          <w:sz w:val="20"/>
          <w:szCs w:val="20"/>
          <w:lang w:eastAsia="ko-KR"/>
        </w:rPr>
        <w:t xml:space="preserve">   </w:t>
      </w:r>
      <w:r w:rsidRPr="008903AB">
        <w:rPr>
          <w:rFonts w:ascii="Times New Roman" w:eastAsia="Batang" w:hAnsi="Times New Roman" w:cs="Times New Roman"/>
          <w:b/>
          <w:color w:val="000000"/>
          <w:sz w:val="20"/>
          <w:szCs w:val="20"/>
          <w:lang w:eastAsia="ko-KR"/>
        </w:rPr>
        <w:t xml:space="preserve"> </w:t>
      </w:r>
      <w:r>
        <w:rPr>
          <w:rFonts w:ascii="Times New Roman" w:eastAsia="Batang" w:hAnsi="Times New Roman" w:cs="Times New Roman"/>
          <w:b/>
          <w:i/>
          <w:color w:val="000000"/>
          <w:sz w:val="20"/>
          <w:szCs w:val="20"/>
          <w:lang w:eastAsia="ko-KR"/>
        </w:rPr>
        <w:t xml:space="preserve">R. K. Jain and S. R. K. </w:t>
      </w:r>
      <w:proofErr w:type="spellStart"/>
      <w:r>
        <w:rPr>
          <w:rFonts w:ascii="Times New Roman" w:eastAsia="Batang" w:hAnsi="Times New Roman" w:cs="Times New Roman"/>
          <w:b/>
          <w:i/>
          <w:color w:val="000000"/>
          <w:sz w:val="20"/>
          <w:szCs w:val="20"/>
          <w:lang w:eastAsia="ko-KR"/>
        </w:rPr>
        <w:t>Iyengar</w:t>
      </w:r>
      <w:proofErr w:type="spellEnd"/>
      <w:r>
        <w:rPr>
          <w:rFonts w:ascii="Times New Roman" w:eastAsia="Batang" w:hAnsi="Times New Roman" w:cs="Times New Roman"/>
          <w:b/>
          <w:i/>
          <w:color w:val="000000"/>
          <w:sz w:val="20"/>
          <w:szCs w:val="20"/>
          <w:lang w:eastAsia="ko-KR"/>
        </w:rPr>
        <w:t xml:space="preserve">, </w:t>
      </w:r>
      <w:proofErr w:type="spellStart"/>
      <w:r w:rsidRPr="007D2C5C">
        <w:rPr>
          <w:rFonts w:ascii="Times New Roman" w:eastAsia="Batang" w:hAnsi="Times New Roman" w:cs="Times New Roman"/>
          <w:color w:val="000000"/>
          <w:sz w:val="20"/>
          <w:szCs w:val="20"/>
          <w:lang w:eastAsia="ko-KR"/>
        </w:rPr>
        <w:t>Narosa</w:t>
      </w:r>
      <w:proofErr w:type="spellEnd"/>
      <w:r w:rsidRPr="007D2C5C">
        <w:rPr>
          <w:rFonts w:ascii="Times New Roman" w:eastAsia="Batang" w:hAnsi="Times New Roman" w:cs="Times New Roman"/>
          <w:color w:val="000000"/>
          <w:sz w:val="20"/>
          <w:szCs w:val="20"/>
          <w:lang w:eastAsia="ko-KR"/>
        </w:rPr>
        <w:t xml:space="preserve"> Publishers</w:t>
      </w:r>
      <w:r>
        <w:rPr>
          <w:rFonts w:ascii="Times New Roman" w:eastAsia="Batang" w:hAnsi="Times New Roman" w:cs="Times New Roman"/>
          <w:b/>
          <w:i/>
          <w:color w:val="000000"/>
          <w:sz w:val="20"/>
          <w:szCs w:val="20"/>
          <w:lang w:eastAsia="ko-KR"/>
        </w:rPr>
        <w:t>.</w:t>
      </w:r>
    </w:p>
    <w:p w:rsidR="006B78A7" w:rsidRPr="008903AB" w:rsidRDefault="001964E8" w:rsidP="006B78A7">
      <w:pPr>
        <w:rPr>
          <w:rFonts w:ascii="Times New Roman" w:hAnsi="Times New Roman" w:cs="Times New Roman"/>
          <w:b/>
        </w:rPr>
      </w:pPr>
      <w:r>
        <w:rPr>
          <w:rFonts w:ascii="Times New Roman" w:eastAsia="Batang" w:hAnsi="Times New Roman" w:cs="Times New Roman"/>
          <w:b/>
          <w:color w:val="000000"/>
          <w:sz w:val="20"/>
          <w:szCs w:val="20"/>
          <w:lang w:eastAsia="ko-KR"/>
        </w:rPr>
        <w:t>2</w:t>
      </w:r>
      <w:r w:rsidRPr="008903AB">
        <w:rPr>
          <w:rFonts w:ascii="Times New Roman" w:eastAsia="Batang" w:hAnsi="Times New Roman" w:cs="Times New Roman"/>
          <w:b/>
          <w:color w:val="000000"/>
          <w:sz w:val="20"/>
          <w:szCs w:val="20"/>
          <w:lang w:eastAsia="ko-KR"/>
        </w:rPr>
        <w:t xml:space="preserve">. </w:t>
      </w:r>
      <w:r w:rsidRPr="008903AB">
        <w:rPr>
          <w:rFonts w:ascii="Times New Roman" w:hAnsi="Times New Roman" w:cs="Times New Roman"/>
          <w:b/>
          <w:sz w:val="20"/>
          <w:szCs w:val="20"/>
        </w:rPr>
        <w:t>Advanced Engineering Mathematics          :</w:t>
      </w:r>
      <w:r>
        <w:rPr>
          <w:rFonts w:ascii="Times New Roman" w:hAnsi="Times New Roman" w:cs="Times New Roman"/>
          <w:b/>
          <w:sz w:val="20"/>
          <w:szCs w:val="20"/>
        </w:rPr>
        <w:t xml:space="preserve"> </w:t>
      </w:r>
      <w:r w:rsidRPr="008903AB">
        <w:rPr>
          <w:rFonts w:ascii="Times New Roman" w:hAnsi="Times New Roman" w:cs="Times New Roman"/>
          <w:b/>
          <w:sz w:val="20"/>
          <w:szCs w:val="20"/>
        </w:rPr>
        <w:t xml:space="preserve">   </w:t>
      </w:r>
      <w:r w:rsidRPr="008903A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8903AB">
        <w:rPr>
          <w:rFonts w:ascii="Times New Roman" w:hAnsi="Times New Roman" w:cs="Times New Roman"/>
          <w:b/>
          <w:i/>
          <w:sz w:val="20"/>
          <w:szCs w:val="20"/>
        </w:rPr>
        <w:t>Peter V.</w:t>
      </w:r>
      <w:r>
        <w:rPr>
          <w:rFonts w:ascii="Times New Roman" w:hAnsi="Times New Roman" w:cs="Times New Roman"/>
          <w:b/>
          <w:i/>
          <w:sz w:val="20"/>
          <w:szCs w:val="20"/>
        </w:rPr>
        <w:t xml:space="preserve"> </w:t>
      </w:r>
      <w:bookmarkStart w:id="0" w:name="_GoBack"/>
      <w:bookmarkEnd w:id="0"/>
      <w:proofErr w:type="gramStart"/>
      <w:r w:rsidRPr="008903AB">
        <w:rPr>
          <w:rFonts w:ascii="Times New Roman" w:hAnsi="Times New Roman" w:cs="Times New Roman"/>
          <w:b/>
          <w:i/>
          <w:sz w:val="20"/>
          <w:szCs w:val="20"/>
        </w:rPr>
        <w:t>O’Neil</w:t>
      </w:r>
      <w:r w:rsidRPr="008903AB">
        <w:rPr>
          <w:rFonts w:ascii="Times New Roman" w:hAnsi="Times New Roman" w:cs="Times New Roman"/>
          <w:sz w:val="20"/>
          <w:szCs w:val="20"/>
        </w:rPr>
        <w:t xml:space="preserve"> ,</w:t>
      </w:r>
      <w:proofErr w:type="gramEnd"/>
      <w:r w:rsidRPr="008903AB">
        <w:rPr>
          <w:rFonts w:ascii="Times New Roman" w:hAnsi="Times New Roman" w:cs="Times New Roman"/>
          <w:sz w:val="20"/>
          <w:szCs w:val="20"/>
        </w:rPr>
        <w:t xml:space="preserve"> Pearson Education, Asi</w:t>
      </w:r>
      <w:r>
        <w:rPr>
          <w:rFonts w:ascii="Times New Roman" w:hAnsi="Times New Roman" w:cs="Times New Roman"/>
          <w:sz w:val="20"/>
          <w:szCs w:val="20"/>
        </w:rPr>
        <w:t>a.</w:t>
      </w:r>
      <w:r w:rsidR="006B78A7" w:rsidRPr="008903AB">
        <w:rPr>
          <w:rFonts w:ascii="Times New Roman" w:hAnsi="Times New Roman" w:cs="Times New Roman"/>
          <w:b/>
        </w:rPr>
        <w:t xml:space="preserve">                                                                        </w:t>
      </w:r>
      <w:r w:rsidR="00067F3D">
        <w:rPr>
          <w:rFonts w:ascii="Times New Roman" w:hAnsi="Times New Roman" w:cs="Times New Roman"/>
          <w:b/>
        </w:rPr>
        <w:t xml:space="preserve">                              </w:t>
      </w:r>
      <w:r w:rsidR="006B78A7" w:rsidRPr="008903AB">
        <w:rPr>
          <w:rFonts w:ascii="Times New Roman" w:hAnsi="Times New Roman" w:cs="Times New Roman"/>
          <w:b/>
        </w:rPr>
        <w:t xml:space="preserve"> </w:t>
      </w:r>
    </w:p>
    <w:p w:rsidR="006B78A7" w:rsidRPr="008903AB" w:rsidRDefault="006B78A7" w:rsidP="006B78A7">
      <w:pPr>
        <w:autoSpaceDE w:val="0"/>
        <w:autoSpaceDN w:val="0"/>
        <w:adjustRightInd w:val="0"/>
        <w:spacing w:line="240" w:lineRule="auto"/>
        <w:jc w:val="both"/>
        <w:rPr>
          <w:rFonts w:ascii="Times New Roman" w:eastAsia="Batang" w:hAnsi="Times New Roman" w:cs="Times New Roman"/>
          <w:color w:val="000000"/>
          <w:lang w:eastAsia="ko-KR"/>
        </w:rPr>
      </w:pPr>
      <w:r w:rsidRPr="008903AB">
        <w:rPr>
          <w:rFonts w:ascii="Times New Roman" w:hAnsi="Times New Roman" w:cs="Times New Roman"/>
          <w:b/>
        </w:rPr>
        <w:t>Reference Books:</w:t>
      </w:r>
      <w:r w:rsidRPr="008903AB">
        <w:rPr>
          <w:rFonts w:ascii="Times New Roman" w:eastAsia="Batang" w:hAnsi="Times New Roman" w:cs="Times New Roman"/>
          <w:color w:val="000000"/>
          <w:lang w:eastAsia="ko-KR"/>
        </w:rPr>
        <w:t xml:space="preserve"> </w:t>
      </w:r>
    </w:p>
    <w:p w:rsidR="006B78A7" w:rsidRPr="008903AB" w:rsidRDefault="006B78A7" w:rsidP="006B78A7">
      <w:pPr>
        <w:autoSpaceDE w:val="0"/>
        <w:autoSpaceDN w:val="0"/>
        <w:adjustRightInd w:val="0"/>
        <w:spacing w:line="240" w:lineRule="auto"/>
        <w:jc w:val="both"/>
        <w:rPr>
          <w:rFonts w:ascii="Times New Roman" w:hAnsi="Times New Roman" w:cs="Times New Roman"/>
          <w:sz w:val="20"/>
          <w:szCs w:val="20"/>
        </w:rPr>
      </w:pPr>
      <w:r w:rsidRPr="008903AB">
        <w:rPr>
          <w:rFonts w:ascii="Times New Roman" w:eastAsia="Batang" w:hAnsi="Times New Roman" w:cs="Times New Roman"/>
          <w:b/>
          <w:color w:val="000000"/>
          <w:sz w:val="20"/>
          <w:szCs w:val="20"/>
          <w:lang w:eastAsia="ko-KR"/>
        </w:rPr>
        <w:t xml:space="preserve">1. </w:t>
      </w:r>
      <w:r w:rsidRPr="008903AB">
        <w:rPr>
          <w:rFonts w:ascii="Times New Roman" w:hAnsi="Times New Roman" w:cs="Times New Roman"/>
          <w:b/>
          <w:sz w:val="20"/>
          <w:szCs w:val="20"/>
        </w:rPr>
        <w:t>Advanced Engineering Mathematics           :</w:t>
      </w:r>
      <w:r w:rsidRPr="008903AB">
        <w:rPr>
          <w:rFonts w:ascii="Times New Roman" w:hAnsi="Times New Roman" w:cs="Times New Roman"/>
          <w:sz w:val="20"/>
          <w:szCs w:val="20"/>
        </w:rPr>
        <w:t xml:space="preserve">      </w:t>
      </w:r>
      <w:r w:rsidRPr="008903AB">
        <w:rPr>
          <w:rFonts w:ascii="Times New Roman" w:hAnsi="Times New Roman" w:cs="Times New Roman"/>
          <w:b/>
          <w:i/>
          <w:sz w:val="20"/>
          <w:szCs w:val="20"/>
        </w:rPr>
        <w:t>Michael D. Greenberg</w:t>
      </w:r>
      <w:r w:rsidRPr="008903AB">
        <w:rPr>
          <w:rFonts w:ascii="Times New Roman" w:hAnsi="Times New Roman" w:cs="Times New Roman"/>
          <w:sz w:val="20"/>
          <w:szCs w:val="20"/>
        </w:rPr>
        <w:t xml:space="preserve">, Pearson Education, Asia </w:t>
      </w:r>
    </w:p>
    <w:p w:rsidR="0093039D" w:rsidRDefault="006B78A7" w:rsidP="000E4402">
      <w:pPr>
        <w:autoSpaceDE w:val="0"/>
        <w:autoSpaceDN w:val="0"/>
        <w:adjustRightInd w:val="0"/>
        <w:spacing w:line="240" w:lineRule="auto"/>
        <w:jc w:val="both"/>
        <w:rPr>
          <w:rFonts w:ascii="Times New Roman" w:eastAsia="Batang" w:hAnsi="Times New Roman" w:cs="Times New Roman"/>
          <w:color w:val="000000"/>
          <w:sz w:val="20"/>
          <w:szCs w:val="20"/>
          <w:lang w:eastAsia="ko-KR"/>
        </w:rPr>
      </w:pPr>
      <w:r w:rsidRPr="008903AB">
        <w:rPr>
          <w:rFonts w:ascii="Times New Roman" w:hAnsi="Times New Roman" w:cs="Times New Roman"/>
          <w:b/>
          <w:sz w:val="20"/>
          <w:szCs w:val="20"/>
        </w:rPr>
        <w:t xml:space="preserve">2. </w:t>
      </w:r>
      <w:r w:rsidRPr="008903AB">
        <w:rPr>
          <w:rFonts w:ascii="Times New Roman" w:eastAsia="Batang" w:hAnsi="Times New Roman" w:cs="Times New Roman"/>
          <w:b/>
          <w:color w:val="000000"/>
          <w:sz w:val="20"/>
          <w:szCs w:val="20"/>
          <w:lang w:eastAsia="ko-KR"/>
        </w:rPr>
        <w:t>Advanced Engineering Mathematics           :</w:t>
      </w:r>
      <w:r w:rsidRPr="008903AB">
        <w:rPr>
          <w:rFonts w:ascii="Times New Roman" w:eastAsia="Batang" w:hAnsi="Times New Roman" w:cs="Times New Roman"/>
          <w:b/>
          <w:i/>
          <w:color w:val="000000"/>
          <w:sz w:val="20"/>
          <w:szCs w:val="20"/>
          <w:lang w:eastAsia="ko-KR"/>
        </w:rPr>
        <w:t xml:space="preserve">     E. </w:t>
      </w:r>
      <w:proofErr w:type="spellStart"/>
      <w:r w:rsidRPr="008903AB">
        <w:rPr>
          <w:rFonts w:ascii="Times New Roman" w:eastAsia="Batang" w:hAnsi="Times New Roman" w:cs="Times New Roman"/>
          <w:b/>
          <w:i/>
          <w:color w:val="000000"/>
          <w:sz w:val="20"/>
          <w:szCs w:val="20"/>
          <w:lang w:eastAsia="ko-KR"/>
        </w:rPr>
        <w:t>Kreyszig</w:t>
      </w:r>
      <w:proofErr w:type="spellEnd"/>
      <w:r w:rsidRPr="008903AB">
        <w:rPr>
          <w:rFonts w:ascii="Times New Roman" w:eastAsia="Batang" w:hAnsi="Times New Roman" w:cs="Times New Roman"/>
          <w:color w:val="000000"/>
          <w:sz w:val="20"/>
          <w:szCs w:val="20"/>
          <w:lang w:eastAsia="ko-KR"/>
        </w:rPr>
        <w:t xml:space="preserve">, John Wiley &amp; Sons.                     </w:t>
      </w:r>
    </w:p>
    <w:sectPr w:rsidR="0093039D" w:rsidSect="00067F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35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90B" w:rsidRDefault="0041290B" w:rsidP="007B1806">
      <w:pPr>
        <w:spacing w:after="0" w:line="240" w:lineRule="auto"/>
      </w:pPr>
      <w:r>
        <w:separator/>
      </w:r>
    </w:p>
  </w:endnote>
  <w:endnote w:type="continuationSeparator" w:id="0">
    <w:p w:rsidR="0041290B" w:rsidRDefault="0041290B" w:rsidP="007B18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7B18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7B1806">
    <w:pPr>
      <w:pStyle w:val="Footer"/>
      <w:pBdr>
        <w:top w:val="thinThickSmallGap" w:sz="24" w:space="1" w:color="622423" w:themeColor="accent2" w:themeShade="7F"/>
      </w:pBdr>
      <w:rPr>
        <w:rFonts w:asciiTheme="majorHAnsi" w:hAnsiTheme="majorHAnsi"/>
      </w:rPr>
    </w:pPr>
    <w:r>
      <w:rPr>
        <w:rFonts w:asciiTheme="majorHAnsi" w:hAnsiTheme="majorHAnsi"/>
      </w:rPr>
      <w:t>Department of Mathematics</w:t>
    </w:r>
    <w:r>
      <w:rPr>
        <w:rFonts w:asciiTheme="majorHAnsi" w:hAnsiTheme="majorHAnsi"/>
      </w:rPr>
      <w:ptab w:relativeTo="margin" w:alignment="right" w:leader="none"/>
    </w:r>
    <w:r>
      <w:rPr>
        <w:rFonts w:asciiTheme="majorHAnsi" w:hAnsiTheme="majorHAnsi"/>
      </w:rPr>
      <w:t xml:space="preserve">Page </w:t>
    </w:r>
    <w:r w:rsidR="006E07AE" w:rsidRPr="006E07AE">
      <w:fldChar w:fldCharType="begin"/>
    </w:r>
    <w:r w:rsidR="00A1112A">
      <w:instrText xml:space="preserve"> PAGE   \* MERGEFORMAT </w:instrText>
    </w:r>
    <w:r w:rsidR="006E07AE" w:rsidRPr="006E07AE">
      <w:fldChar w:fldCharType="separate"/>
    </w:r>
    <w:r w:rsidR="000604F8" w:rsidRPr="000604F8">
      <w:rPr>
        <w:rFonts w:asciiTheme="majorHAnsi" w:hAnsiTheme="majorHAnsi"/>
        <w:noProof/>
      </w:rPr>
      <w:t>1</w:t>
    </w:r>
    <w:r w:rsidR="006E07AE">
      <w:rPr>
        <w:rFonts w:asciiTheme="majorHAnsi" w:hAnsiTheme="majorHAnsi"/>
        <w:noProof/>
      </w:rPr>
      <w:fldChar w:fldCharType="end"/>
    </w:r>
  </w:p>
  <w:p w:rsidR="007B1806" w:rsidRDefault="007B18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7B18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90B" w:rsidRDefault="0041290B" w:rsidP="007B1806">
      <w:pPr>
        <w:spacing w:after="0" w:line="240" w:lineRule="auto"/>
      </w:pPr>
      <w:r>
        <w:separator/>
      </w:r>
    </w:p>
  </w:footnote>
  <w:footnote w:type="continuationSeparator" w:id="0">
    <w:p w:rsidR="0041290B" w:rsidRDefault="0041290B" w:rsidP="007B18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7B18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7B18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7B18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A08E6"/>
    <w:multiLevelType w:val="hybridMultilevel"/>
    <w:tmpl w:val="143473F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1CA928F9"/>
    <w:multiLevelType w:val="hybridMultilevel"/>
    <w:tmpl w:val="FFB0B4BA"/>
    <w:lvl w:ilvl="0" w:tplc="4009000B">
      <w:start w:val="1"/>
      <w:numFmt w:val="bullet"/>
      <w:lvlText w:val=""/>
      <w:lvlJc w:val="left"/>
      <w:pPr>
        <w:ind w:left="1080" w:hanging="360"/>
      </w:pPr>
      <w:rPr>
        <w:rFonts w:ascii="Wingdings" w:hAnsi="Wingdings" w:hint="default"/>
        <w:sz w:val="24"/>
        <w:szCs w:val="24"/>
      </w:rPr>
    </w:lvl>
    <w:lvl w:ilvl="1" w:tplc="D0C0E7A0">
      <w:start w:val="1"/>
      <w:numFmt w:val="decimal"/>
      <w:lvlText w:val="%2."/>
      <w:lvlJc w:val="left"/>
      <w:pPr>
        <w:ind w:left="1800" w:hanging="360"/>
      </w:pPr>
      <w:rPr>
        <w:rFonts w:hint="default"/>
        <w:b/>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3EA20781"/>
    <w:multiLevelType w:val="hybridMultilevel"/>
    <w:tmpl w:val="BC6E5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3B4F79"/>
    <w:multiLevelType w:val="hybridMultilevel"/>
    <w:tmpl w:val="292AA9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1B35B9E"/>
    <w:multiLevelType w:val="hybridMultilevel"/>
    <w:tmpl w:val="E07A6A40"/>
    <w:lvl w:ilvl="0" w:tplc="6F906262">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8292EF4"/>
    <w:multiLevelType w:val="hybridMultilevel"/>
    <w:tmpl w:val="798C8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72706"/>
  </w:hdrShapeDefaults>
  <w:footnotePr>
    <w:footnote w:id="-1"/>
    <w:footnote w:id="0"/>
  </w:footnotePr>
  <w:endnotePr>
    <w:endnote w:id="-1"/>
    <w:endnote w:id="0"/>
  </w:endnotePr>
  <w:compat>
    <w:useFELayout/>
  </w:compat>
  <w:rsids>
    <w:rsidRoot w:val="00965A99"/>
    <w:rsid w:val="0001753A"/>
    <w:rsid w:val="000268EB"/>
    <w:rsid w:val="00026F21"/>
    <w:rsid w:val="00042E01"/>
    <w:rsid w:val="000604F8"/>
    <w:rsid w:val="00067F3D"/>
    <w:rsid w:val="000C09FE"/>
    <w:rsid w:val="000E4402"/>
    <w:rsid w:val="000F2EC5"/>
    <w:rsid w:val="001130C1"/>
    <w:rsid w:val="0011794B"/>
    <w:rsid w:val="00140822"/>
    <w:rsid w:val="00145AF5"/>
    <w:rsid w:val="0015458B"/>
    <w:rsid w:val="001550AC"/>
    <w:rsid w:val="00175E29"/>
    <w:rsid w:val="00180217"/>
    <w:rsid w:val="001964E8"/>
    <w:rsid w:val="001B7862"/>
    <w:rsid w:val="001C4025"/>
    <w:rsid w:val="001D3637"/>
    <w:rsid w:val="001D4F56"/>
    <w:rsid w:val="001D6EA3"/>
    <w:rsid w:val="001E410F"/>
    <w:rsid w:val="001F11AC"/>
    <w:rsid w:val="00220449"/>
    <w:rsid w:val="00221368"/>
    <w:rsid w:val="00236563"/>
    <w:rsid w:val="00250BAF"/>
    <w:rsid w:val="0025318B"/>
    <w:rsid w:val="0025722F"/>
    <w:rsid w:val="00257C05"/>
    <w:rsid w:val="00257DAC"/>
    <w:rsid w:val="002B3503"/>
    <w:rsid w:val="002D143F"/>
    <w:rsid w:val="002D4E3D"/>
    <w:rsid w:val="002E1900"/>
    <w:rsid w:val="00305D75"/>
    <w:rsid w:val="00322DEB"/>
    <w:rsid w:val="0032607E"/>
    <w:rsid w:val="00333EC2"/>
    <w:rsid w:val="00334D98"/>
    <w:rsid w:val="00335F1B"/>
    <w:rsid w:val="003638C2"/>
    <w:rsid w:val="003B65DD"/>
    <w:rsid w:val="003D16B6"/>
    <w:rsid w:val="003F7E33"/>
    <w:rsid w:val="0041290B"/>
    <w:rsid w:val="00414444"/>
    <w:rsid w:val="00472D35"/>
    <w:rsid w:val="00476CA3"/>
    <w:rsid w:val="00483F9E"/>
    <w:rsid w:val="00516115"/>
    <w:rsid w:val="005235E3"/>
    <w:rsid w:val="00545835"/>
    <w:rsid w:val="00565D86"/>
    <w:rsid w:val="00565FD8"/>
    <w:rsid w:val="00575F7F"/>
    <w:rsid w:val="005842D8"/>
    <w:rsid w:val="005947EC"/>
    <w:rsid w:val="005A5727"/>
    <w:rsid w:val="005A6BD7"/>
    <w:rsid w:val="005B004C"/>
    <w:rsid w:val="005C4199"/>
    <w:rsid w:val="005D4A67"/>
    <w:rsid w:val="005E1B6F"/>
    <w:rsid w:val="005E67E8"/>
    <w:rsid w:val="005F079F"/>
    <w:rsid w:val="005F1952"/>
    <w:rsid w:val="005F32C0"/>
    <w:rsid w:val="006032D9"/>
    <w:rsid w:val="00606416"/>
    <w:rsid w:val="006634F3"/>
    <w:rsid w:val="006A1CFF"/>
    <w:rsid w:val="006B3023"/>
    <w:rsid w:val="006B78A7"/>
    <w:rsid w:val="006E07AE"/>
    <w:rsid w:val="006E3BA6"/>
    <w:rsid w:val="006F151A"/>
    <w:rsid w:val="006F38D1"/>
    <w:rsid w:val="00710DED"/>
    <w:rsid w:val="007150D5"/>
    <w:rsid w:val="00722343"/>
    <w:rsid w:val="00751DDB"/>
    <w:rsid w:val="007756FE"/>
    <w:rsid w:val="00777723"/>
    <w:rsid w:val="00787FFA"/>
    <w:rsid w:val="0079373C"/>
    <w:rsid w:val="007958C2"/>
    <w:rsid w:val="007A5EDD"/>
    <w:rsid w:val="007A62A7"/>
    <w:rsid w:val="007B1806"/>
    <w:rsid w:val="007C7975"/>
    <w:rsid w:val="007D0E9A"/>
    <w:rsid w:val="007E0AAB"/>
    <w:rsid w:val="007E67DD"/>
    <w:rsid w:val="007F7BE2"/>
    <w:rsid w:val="00810DFB"/>
    <w:rsid w:val="008125E5"/>
    <w:rsid w:val="0081669F"/>
    <w:rsid w:val="0082035E"/>
    <w:rsid w:val="0082154A"/>
    <w:rsid w:val="008366D3"/>
    <w:rsid w:val="00872AD9"/>
    <w:rsid w:val="00886FE5"/>
    <w:rsid w:val="00895DDE"/>
    <w:rsid w:val="008B5394"/>
    <w:rsid w:val="008E206A"/>
    <w:rsid w:val="008E6F3A"/>
    <w:rsid w:val="008F04E6"/>
    <w:rsid w:val="008F0C11"/>
    <w:rsid w:val="008F1FE0"/>
    <w:rsid w:val="008F7D07"/>
    <w:rsid w:val="00910059"/>
    <w:rsid w:val="00911545"/>
    <w:rsid w:val="009175DF"/>
    <w:rsid w:val="0093039D"/>
    <w:rsid w:val="00940FCE"/>
    <w:rsid w:val="009618DC"/>
    <w:rsid w:val="00965A99"/>
    <w:rsid w:val="00966F25"/>
    <w:rsid w:val="00972C7C"/>
    <w:rsid w:val="00982260"/>
    <w:rsid w:val="009911D9"/>
    <w:rsid w:val="009A5BD4"/>
    <w:rsid w:val="009B1386"/>
    <w:rsid w:val="009B492B"/>
    <w:rsid w:val="009C5048"/>
    <w:rsid w:val="009D14A9"/>
    <w:rsid w:val="009D36E6"/>
    <w:rsid w:val="009D77B5"/>
    <w:rsid w:val="009E691F"/>
    <w:rsid w:val="009E737F"/>
    <w:rsid w:val="00A1112A"/>
    <w:rsid w:val="00A46EB8"/>
    <w:rsid w:val="00A56424"/>
    <w:rsid w:val="00A632F6"/>
    <w:rsid w:val="00A71D36"/>
    <w:rsid w:val="00A86F73"/>
    <w:rsid w:val="00AC1C10"/>
    <w:rsid w:val="00AE2592"/>
    <w:rsid w:val="00B219BE"/>
    <w:rsid w:val="00B30832"/>
    <w:rsid w:val="00B74EF0"/>
    <w:rsid w:val="00B83A4C"/>
    <w:rsid w:val="00B9768C"/>
    <w:rsid w:val="00BA3AF6"/>
    <w:rsid w:val="00BE6C86"/>
    <w:rsid w:val="00BF54A8"/>
    <w:rsid w:val="00C072E1"/>
    <w:rsid w:val="00C43BED"/>
    <w:rsid w:val="00C44B2A"/>
    <w:rsid w:val="00C90E39"/>
    <w:rsid w:val="00CB0A3D"/>
    <w:rsid w:val="00CC45AC"/>
    <w:rsid w:val="00CF17B1"/>
    <w:rsid w:val="00CF2885"/>
    <w:rsid w:val="00CF54F6"/>
    <w:rsid w:val="00D10A1A"/>
    <w:rsid w:val="00D20B33"/>
    <w:rsid w:val="00D307F0"/>
    <w:rsid w:val="00D30ACB"/>
    <w:rsid w:val="00D33B07"/>
    <w:rsid w:val="00D513EC"/>
    <w:rsid w:val="00D7483A"/>
    <w:rsid w:val="00D75BEA"/>
    <w:rsid w:val="00DA0FBC"/>
    <w:rsid w:val="00DB665C"/>
    <w:rsid w:val="00DC60F9"/>
    <w:rsid w:val="00DE601C"/>
    <w:rsid w:val="00DE7829"/>
    <w:rsid w:val="00E66F93"/>
    <w:rsid w:val="00E81736"/>
    <w:rsid w:val="00E93E0D"/>
    <w:rsid w:val="00EB3F04"/>
    <w:rsid w:val="00EC726B"/>
    <w:rsid w:val="00EE25DF"/>
    <w:rsid w:val="00EE62F0"/>
    <w:rsid w:val="00F03238"/>
    <w:rsid w:val="00F53C65"/>
    <w:rsid w:val="00F57B61"/>
    <w:rsid w:val="00F60C50"/>
    <w:rsid w:val="00FA3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965A99"/>
    <w:pPr>
      <w:ind w:left="720"/>
      <w:contextualSpacing/>
    </w:pPr>
  </w:style>
  <w:style w:type="paragraph" w:styleId="Header">
    <w:name w:val="header"/>
    <w:basedOn w:val="Normal"/>
    <w:link w:val="HeaderChar"/>
    <w:uiPriority w:val="99"/>
    <w:semiHidden/>
    <w:unhideWhenUsed/>
    <w:rsid w:val="007B18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1806"/>
    <w:rPr>
      <w:rFonts w:eastAsiaTheme="minorEastAsia"/>
    </w:rPr>
  </w:style>
  <w:style w:type="paragraph" w:styleId="Footer">
    <w:name w:val="footer"/>
    <w:basedOn w:val="Normal"/>
    <w:link w:val="FooterChar"/>
    <w:uiPriority w:val="99"/>
    <w:unhideWhenUsed/>
    <w:rsid w:val="007B1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806"/>
    <w:rPr>
      <w:rFonts w:eastAsiaTheme="minorEastAsia"/>
    </w:rPr>
  </w:style>
  <w:style w:type="paragraph" w:styleId="BalloonText">
    <w:name w:val="Balloon Text"/>
    <w:basedOn w:val="Normal"/>
    <w:link w:val="BalloonTextChar"/>
    <w:uiPriority w:val="99"/>
    <w:semiHidden/>
    <w:unhideWhenUsed/>
    <w:rsid w:val="007B1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806"/>
    <w:rPr>
      <w:rFonts w:ascii="Tahoma" w:eastAsiaTheme="minorEastAsia" w:hAnsi="Tahoma" w:cs="Tahoma"/>
      <w:sz w:val="16"/>
      <w:szCs w:val="16"/>
    </w:rPr>
  </w:style>
  <w:style w:type="paragraph" w:styleId="BodyText">
    <w:name w:val="Body Text"/>
    <w:basedOn w:val="Normal"/>
    <w:link w:val="BodyTextChar"/>
    <w:semiHidden/>
    <w:unhideWhenUsed/>
    <w:rsid w:val="005F1952"/>
    <w:pPr>
      <w:spacing w:after="120" w:line="240" w:lineRule="auto"/>
    </w:pPr>
    <w:rPr>
      <w:rFonts w:ascii="Times New Roman" w:eastAsia="Times New Roman" w:hAnsi="Times New Roman" w:cs="Times New Roman"/>
      <w:sz w:val="24"/>
      <w:szCs w:val="24"/>
      <w:lang w:val="en-IN" w:eastAsia="en-IN"/>
    </w:rPr>
  </w:style>
  <w:style w:type="character" w:customStyle="1" w:styleId="BodyTextChar">
    <w:name w:val="Body Text Char"/>
    <w:basedOn w:val="DefaultParagraphFont"/>
    <w:link w:val="BodyText"/>
    <w:semiHidden/>
    <w:rsid w:val="005F1952"/>
    <w:rPr>
      <w:rFonts w:ascii="Times New Roman" w:eastAsia="Times New Roman" w:hAnsi="Times New Roman" w:cs="Times New Roman"/>
      <w:sz w:val="24"/>
      <w:szCs w:val="24"/>
      <w:lang w:val="en-IN" w:eastAsia="en-IN"/>
    </w:rPr>
  </w:style>
  <w:style w:type="paragraph" w:customStyle="1" w:styleId="Default">
    <w:name w:val="Default"/>
    <w:rsid w:val="005F1952"/>
    <w:pPr>
      <w:autoSpaceDE w:val="0"/>
      <w:autoSpaceDN w:val="0"/>
      <w:adjustRightInd w:val="0"/>
      <w:spacing w:after="0" w:line="240" w:lineRule="auto"/>
    </w:pPr>
    <w:rPr>
      <w:rFonts w:ascii="Times New Roman" w:hAnsi="Times New Roman" w:cs="Times New Roman"/>
      <w:color w:val="000000"/>
      <w:sz w:val="24"/>
      <w:szCs w:val="24"/>
      <w:lang w:val="en-IN" w:eastAsia="en-IN"/>
    </w:rPr>
  </w:style>
  <w:style w:type="paragraph" w:styleId="NoSpacing">
    <w:name w:val="No Spacing"/>
    <w:uiPriority w:val="1"/>
    <w:qFormat/>
    <w:rsid w:val="007A5EDD"/>
    <w:pPr>
      <w:spacing w:after="0" w:line="240" w:lineRule="auto"/>
    </w:pPr>
  </w:style>
  <w:style w:type="character" w:customStyle="1" w:styleId="ListParagraphChar">
    <w:name w:val="List Paragraph Char"/>
    <w:basedOn w:val="DefaultParagraphFont"/>
    <w:link w:val="ListParagraph"/>
    <w:rsid w:val="009E7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A99"/>
    <w:pPr>
      <w:ind w:left="720"/>
      <w:contextualSpacing/>
    </w:pPr>
  </w:style>
  <w:style w:type="paragraph" w:styleId="Header">
    <w:name w:val="header"/>
    <w:basedOn w:val="Normal"/>
    <w:link w:val="HeaderChar"/>
    <w:uiPriority w:val="99"/>
    <w:semiHidden/>
    <w:unhideWhenUsed/>
    <w:rsid w:val="007B18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1806"/>
    <w:rPr>
      <w:rFonts w:eastAsiaTheme="minorEastAsia"/>
    </w:rPr>
  </w:style>
  <w:style w:type="paragraph" w:styleId="Footer">
    <w:name w:val="footer"/>
    <w:basedOn w:val="Normal"/>
    <w:link w:val="FooterChar"/>
    <w:uiPriority w:val="99"/>
    <w:unhideWhenUsed/>
    <w:rsid w:val="007B1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806"/>
    <w:rPr>
      <w:rFonts w:eastAsiaTheme="minorEastAsia"/>
    </w:rPr>
  </w:style>
  <w:style w:type="paragraph" w:styleId="BalloonText">
    <w:name w:val="Balloon Text"/>
    <w:basedOn w:val="Normal"/>
    <w:link w:val="BalloonTextChar"/>
    <w:uiPriority w:val="99"/>
    <w:semiHidden/>
    <w:unhideWhenUsed/>
    <w:rsid w:val="007B1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806"/>
    <w:rPr>
      <w:rFonts w:ascii="Tahoma" w:eastAsiaTheme="minorEastAsia" w:hAnsi="Tahoma" w:cs="Tahoma"/>
      <w:sz w:val="16"/>
      <w:szCs w:val="16"/>
    </w:rPr>
  </w:style>
  <w:style w:type="paragraph" w:styleId="BodyText">
    <w:name w:val="Body Text"/>
    <w:basedOn w:val="Normal"/>
    <w:link w:val="BodyTextChar"/>
    <w:semiHidden/>
    <w:unhideWhenUsed/>
    <w:rsid w:val="005F1952"/>
    <w:pPr>
      <w:spacing w:after="120" w:line="240" w:lineRule="auto"/>
    </w:pPr>
    <w:rPr>
      <w:rFonts w:ascii="Times New Roman" w:eastAsia="Times New Roman" w:hAnsi="Times New Roman" w:cs="Times New Roman"/>
      <w:sz w:val="24"/>
      <w:szCs w:val="24"/>
      <w:lang w:val="en-IN" w:eastAsia="en-IN"/>
    </w:rPr>
  </w:style>
  <w:style w:type="character" w:customStyle="1" w:styleId="BodyTextChar">
    <w:name w:val="Body Text Char"/>
    <w:basedOn w:val="DefaultParagraphFont"/>
    <w:link w:val="BodyText"/>
    <w:semiHidden/>
    <w:rsid w:val="005F1952"/>
    <w:rPr>
      <w:rFonts w:ascii="Times New Roman" w:eastAsia="Times New Roman" w:hAnsi="Times New Roman" w:cs="Times New Roman"/>
      <w:sz w:val="24"/>
      <w:szCs w:val="24"/>
      <w:lang w:val="en-IN" w:eastAsia="en-IN"/>
    </w:rPr>
  </w:style>
  <w:style w:type="paragraph" w:customStyle="1" w:styleId="Default">
    <w:name w:val="Default"/>
    <w:rsid w:val="005F1952"/>
    <w:pPr>
      <w:autoSpaceDE w:val="0"/>
      <w:autoSpaceDN w:val="0"/>
      <w:adjustRightInd w:val="0"/>
      <w:spacing w:after="0" w:line="240" w:lineRule="auto"/>
    </w:pPr>
    <w:rPr>
      <w:rFonts w:ascii="Times New Roman" w:hAnsi="Times New Roman" w:cs="Times New Roman"/>
      <w:color w:val="000000"/>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7183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creator>
  <cp:lastModifiedBy>Administrator</cp:lastModifiedBy>
  <cp:revision>103</cp:revision>
  <cp:lastPrinted>2014-07-03T07:53:00Z</cp:lastPrinted>
  <dcterms:created xsi:type="dcterms:W3CDTF">2014-05-13T10:25:00Z</dcterms:created>
  <dcterms:modified xsi:type="dcterms:W3CDTF">2015-07-09T08:08:00Z</dcterms:modified>
</cp:coreProperties>
</file>